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F1772" w14:textId="77777777" w:rsidR="00B52202" w:rsidRPr="00BD6B34" w:rsidRDefault="00B52202" w:rsidP="00B52202">
      <w:pPr>
        <w:rPr>
          <w:sz w:val="16"/>
          <w:szCs w:val="16"/>
        </w:rPr>
      </w:pPr>
      <w:r w:rsidRPr="00FF5967">
        <w:rPr>
          <w:b/>
        </w:rPr>
        <w:t xml:space="preserve">УДК </w:t>
      </w:r>
      <w:r w:rsidR="007B044C" w:rsidRPr="007B044C">
        <w:rPr>
          <w:b/>
        </w:rPr>
        <w:t>621.771.073.8</w:t>
      </w:r>
    </w:p>
    <w:p w14:paraId="1F133041" w14:textId="77777777" w:rsidR="007B044C" w:rsidRPr="007B044C" w:rsidRDefault="007B044C" w:rsidP="007B044C">
      <w:pPr>
        <w:rPr>
          <w:b/>
        </w:rPr>
      </w:pPr>
      <w:r w:rsidRPr="007B044C">
        <w:rPr>
          <w:b/>
        </w:rPr>
        <w:t>НОВЫЕ ВЫЗОВЫ В ПРИМЕНЕНИИ ТРУБНОЙ ПРОДУКЦИИ ДЛЯ АВТОМОБИЛЬНОЙ ПРОМЫШЛЕННОСТИ</w:t>
      </w:r>
    </w:p>
    <w:p w14:paraId="3E2EFE29" w14:textId="77777777" w:rsidR="00B52202" w:rsidRPr="00BD6B34" w:rsidRDefault="00B52202" w:rsidP="00B52202">
      <w:pPr>
        <w:rPr>
          <w:sz w:val="16"/>
          <w:szCs w:val="16"/>
        </w:rPr>
      </w:pPr>
    </w:p>
    <w:p w14:paraId="2BD94EDA" w14:textId="77777777" w:rsidR="00B52202" w:rsidRPr="00FF5967" w:rsidRDefault="007B044C" w:rsidP="00B52202">
      <w:pPr>
        <w:rPr>
          <w:vertAlign w:val="superscript"/>
        </w:rPr>
      </w:pPr>
      <w:r>
        <w:t>Тетюхин Павел Николаевич</w:t>
      </w:r>
    </w:p>
    <w:p w14:paraId="4AB2C082" w14:textId="77777777" w:rsidR="00B52202" w:rsidRPr="00BD6B34" w:rsidRDefault="00B52202" w:rsidP="00B52202">
      <w:pPr>
        <w:rPr>
          <w:sz w:val="16"/>
          <w:szCs w:val="16"/>
        </w:rPr>
      </w:pPr>
    </w:p>
    <w:p w14:paraId="469027B9" w14:textId="77777777" w:rsidR="00834BF1" w:rsidRDefault="00B52202" w:rsidP="00834BF1">
      <w:pPr>
        <w:rPr>
          <w:i/>
        </w:rPr>
      </w:pPr>
      <w:r w:rsidRPr="00FF5967">
        <w:rPr>
          <w:i/>
        </w:rPr>
        <w:t>Студент</w:t>
      </w:r>
      <w:r w:rsidR="007C2BBC" w:rsidRPr="007C2BBC">
        <w:rPr>
          <w:i/>
        </w:rPr>
        <w:t xml:space="preserve"> 5 </w:t>
      </w:r>
      <w:r w:rsidR="007C2BBC">
        <w:rPr>
          <w:i/>
        </w:rPr>
        <w:t>курса</w:t>
      </w:r>
      <w:r w:rsidRPr="00FF5967">
        <w:rPr>
          <w:i/>
        </w:rPr>
        <w:t xml:space="preserve">, </w:t>
      </w:r>
    </w:p>
    <w:p w14:paraId="2350BEA6" w14:textId="77777777" w:rsidR="00B52202" w:rsidRPr="00FF5967" w:rsidRDefault="00B52202" w:rsidP="00834BF1">
      <w:pPr>
        <w:rPr>
          <w:i/>
        </w:rPr>
      </w:pPr>
      <w:r w:rsidRPr="00FF5967">
        <w:rPr>
          <w:i/>
        </w:rPr>
        <w:t>кафедра</w:t>
      </w:r>
      <w:r w:rsidR="00834BF1">
        <w:rPr>
          <w:i/>
        </w:rPr>
        <w:t xml:space="preserve"> «</w:t>
      </w:r>
      <w:r w:rsidR="007B044C">
        <w:rPr>
          <w:i/>
        </w:rPr>
        <w:t>Оборудование и технологии прокатки</w:t>
      </w:r>
      <w:r w:rsidRPr="00FF5967">
        <w:rPr>
          <w:i/>
        </w:rPr>
        <w:t>»</w:t>
      </w:r>
    </w:p>
    <w:p w14:paraId="6BAEA2FF" w14:textId="77777777" w:rsidR="00B52202" w:rsidRDefault="007C2BBC" w:rsidP="00834BF1">
      <w:pPr>
        <w:tabs>
          <w:tab w:val="left" w:pos="5040"/>
        </w:tabs>
        <w:rPr>
          <w:i/>
        </w:rPr>
      </w:pPr>
      <w:r>
        <w:rPr>
          <w:i/>
        </w:rPr>
        <w:t>Московский государственный технический университет</w:t>
      </w:r>
    </w:p>
    <w:p w14:paraId="25AFEF6C" w14:textId="77777777" w:rsidR="007C2BBC" w:rsidRPr="00BD6B34" w:rsidRDefault="007C2BBC" w:rsidP="00834BF1">
      <w:pPr>
        <w:tabs>
          <w:tab w:val="left" w:pos="5040"/>
        </w:tabs>
        <w:rPr>
          <w:i/>
          <w:sz w:val="16"/>
          <w:szCs w:val="16"/>
        </w:rPr>
      </w:pPr>
    </w:p>
    <w:p w14:paraId="6980D388" w14:textId="77777777" w:rsidR="00B52202" w:rsidRPr="00FF5967" w:rsidRDefault="00B52202" w:rsidP="00834BF1">
      <w:pPr>
        <w:rPr>
          <w:i/>
        </w:rPr>
      </w:pPr>
      <w:r w:rsidRPr="00FF5967">
        <w:rPr>
          <w:i/>
        </w:rPr>
        <w:t>Научный руководитель:</w:t>
      </w:r>
      <w:r w:rsidR="007B044C">
        <w:rPr>
          <w:i/>
        </w:rPr>
        <w:t xml:space="preserve"> А.Е. Лепестов</w:t>
      </w:r>
      <w:r w:rsidRPr="00FF5967">
        <w:rPr>
          <w:i/>
        </w:rPr>
        <w:t xml:space="preserve">, </w:t>
      </w:r>
      <w:r w:rsidR="00FF5967">
        <w:rPr>
          <w:i/>
        </w:rPr>
        <w:br/>
      </w:r>
      <w:r w:rsidRPr="00FF5967">
        <w:rPr>
          <w:i/>
        </w:rPr>
        <w:t xml:space="preserve">доктор технических наук, </w:t>
      </w:r>
      <w:r w:rsidR="007B044C">
        <w:rPr>
          <w:i/>
        </w:rPr>
        <w:t>доцент</w:t>
      </w:r>
      <w:r w:rsidRPr="00FF5967">
        <w:rPr>
          <w:i/>
        </w:rPr>
        <w:t xml:space="preserve"> «</w:t>
      </w:r>
      <w:r w:rsidR="007B044C">
        <w:rPr>
          <w:i/>
        </w:rPr>
        <w:t>Оборудование и технологии прокатки</w:t>
      </w:r>
      <w:r w:rsidRPr="00FF5967">
        <w:rPr>
          <w:i/>
        </w:rPr>
        <w:t>»</w:t>
      </w:r>
    </w:p>
    <w:p w14:paraId="0E3FE552" w14:textId="77777777" w:rsidR="00B52202" w:rsidRPr="00BD6B34" w:rsidRDefault="00B52202" w:rsidP="00B52202">
      <w:pPr>
        <w:rPr>
          <w:sz w:val="16"/>
          <w:szCs w:val="16"/>
        </w:rPr>
      </w:pPr>
    </w:p>
    <w:p w14:paraId="444D3742" w14:textId="77777777" w:rsidR="007B044C" w:rsidRPr="007C368B" w:rsidRDefault="007B044C" w:rsidP="007B044C">
      <w:pPr>
        <w:ind w:firstLine="709"/>
        <w:jc w:val="both"/>
      </w:pPr>
      <w:r w:rsidRPr="007C368B">
        <w:t>Мировая автомобильная промышленность находится в эпицентре революционных преобразований, и электромобили находятся в авангарде этих изменений. По мере того, как потребители и правительства все больше отдают приоритет экологичности и сокращению выбросов углерода, спрос на электромобили растет. Этот сдвиг влияет не только на автомобильный сектор, но и на производственные процессы, которые его поддерживают.</w:t>
      </w:r>
    </w:p>
    <w:p w14:paraId="614DA8DB" w14:textId="77777777" w:rsidR="007B044C" w:rsidRPr="007C368B" w:rsidRDefault="007B044C" w:rsidP="007B044C">
      <w:pPr>
        <w:ind w:firstLine="709"/>
        <w:jc w:val="both"/>
      </w:pPr>
      <w:r w:rsidRPr="007C368B">
        <w:t xml:space="preserve">Основные тенденциями в развитии автомобильной промышленности является снижение веса и расхода топлива, соответствие новым стандартам безопасности, уменьшение себестоимости и переход на электромобили. Переход на электромобили обуславливается тем, что сегодня более 20% выбросов парниковых газов приходится на автомобильный транспорт. </w:t>
      </w:r>
    </w:p>
    <w:p w14:paraId="7B53B724" w14:textId="77777777" w:rsidR="007B044C" w:rsidRPr="007C368B" w:rsidRDefault="007B044C" w:rsidP="007B044C">
      <w:pPr>
        <w:ind w:firstLine="709"/>
        <w:jc w:val="both"/>
      </w:pPr>
      <w:r w:rsidRPr="007C368B">
        <w:t xml:space="preserve">Переход на электромобили тесно связан с улучшением и расширением производства аккумуляторов и их корпусов. Поскольку аккумуляторный блок автомобиля является значимой и дорогостоящей деталью, важно, чтобы он функционировал должным образом в течение длительного времени и был защищен. По этой причине, при повреждении не должно быть проникновения в корпус, он должен быть влагоустойчив и не подвержен коррозии. Подобный корпус состоит из штампованных листов и профилей различного сечения. </w:t>
      </w:r>
    </w:p>
    <w:p w14:paraId="55A5DB42" w14:textId="77777777" w:rsidR="007B044C" w:rsidRPr="007C368B" w:rsidRDefault="007B044C" w:rsidP="007B044C">
      <w:pPr>
        <w:ind w:firstLine="709"/>
        <w:jc w:val="both"/>
      </w:pPr>
      <w:r w:rsidRPr="007C368B">
        <w:t xml:space="preserve">Создание новых, более легких, но при этом прочных корпусов для батарей – рисунок 1 [3], кузовов автомобилей – наиболее рациональное направление развития. Но большинство распространенных сегодня профилей не соответствуют необходимым требованиям, а методы их получения малопроизводительны и недешевы.  </w:t>
      </w:r>
    </w:p>
    <w:p w14:paraId="56D9647E" w14:textId="3987FFA3" w:rsidR="007B044C" w:rsidRPr="007C368B" w:rsidRDefault="007A4F43" w:rsidP="007B044C">
      <w:pPr>
        <w:jc w:val="center"/>
      </w:pPr>
      <w:r w:rsidRPr="00D87943">
        <w:rPr>
          <w:noProof/>
        </w:rPr>
        <w:drawing>
          <wp:inline distT="0" distB="0" distL="0" distR="0" wp14:anchorId="3ADC507D" wp14:editId="6E61D07B">
            <wp:extent cx="4343400" cy="2247900"/>
            <wp:effectExtent l="0" t="0" r="0" b="0"/>
            <wp:docPr id="1" name="Рисунок 4" descr="Изображение выглядит как Прямоугольник, офисные принадлежности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Изображение выглядит как Прямоугольник, офисные принадлежности, дизай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116BA" w14:textId="77777777" w:rsidR="007B044C" w:rsidRPr="007C368B" w:rsidRDefault="007B044C" w:rsidP="007B044C">
      <w:pPr>
        <w:jc w:val="center"/>
      </w:pPr>
      <w:r w:rsidRPr="007C368B">
        <w:t xml:space="preserve">Рисунок </w:t>
      </w:r>
      <w:fldSimple w:instr=" SEQ Рисунок \* ARABIC ">
        <w:r w:rsidRPr="007C368B">
          <w:t>1</w:t>
        </w:r>
      </w:fldSimple>
      <w:r w:rsidRPr="007C368B">
        <w:t xml:space="preserve"> - новые корпуса батарей электромобилей</w:t>
      </w:r>
    </w:p>
    <w:p w14:paraId="7801DF6B" w14:textId="77777777" w:rsidR="007B044C" w:rsidRPr="007C368B" w:rsidRDefault="007B044C" w:rsidP="007B044C">
      <w:pPr>
        <w:ind w:firstLine="709"/>
      </w:pPr>
      <w:r w:rsidRPr="007C368B">
        <w:t xml:space="preserve">Для этого нужны новые профили с новыми свойствами, из современных сплавов c сложной геометрией – рисунок 2. Исследования и эксперименты показывают, что замена стандартных профилей новыми может увеличить прочность конструкции </w:t>
      </w:r>
      <w:r w:rsidRPr="007C368B">
        <w:lastRenderedPageBreak/>
        <w:t>примерно на 20% без изменения массы. При этом метод получения должен обладать высокой производительностью для минимизации себестоимости подобных профилей. Таким методом является профилирование на валковом инструменте.</w:t>
      </w:r>
    </w:p>
    <w:p w14:paraId="7AE503D4" w14:textId="689A275B" w:rsidR="007B044C" w:rsidRPr="007C368B" w:rsidRDefault="007A4F43" w:rsidP="007B044C">
      <w:pPr>
        <w:jc w:val="center"/>
      </w:pPr>
      <w:r w:rsidRPr="00D87943">
        <w:rPr>
          <w:noProof/>
        </w:rPr>
        <w:drawing>
          <wp:inline distT="0" distB="0" distL="0" distR="0" wp14:anchorId="3108ABEB" wp14:editId="794BB636">
            <wp:extent cx="4488180" cy="272034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0D4E0" w14:textId="77777777" w:rsidR="007B044C" w:rsidRPr="007C368B" w:rsidRDefault="007B044C" w:rsidP="007B044C">
      <w:pPr>
        <w:jc w:val="center"/>
      </w:pPr>
      <w:r w:rsidRPr="007C368B">
        <w:t xml:space="preserve">Рисунок </w:t>
      </w:r>
      <w:fldSimple w:instr=" SEQ Рисунок \* ARABIC ">
        <w:r w:rsidRPr="007C368B">
          <w:t>2</w:t>
        </w:r>
      </w:fldSimple>
      <w:r w:rsidRPr="007C368B">
        <w:t xml:space="preserve"> – примеры новых профилей, используемых в современных корпусах батарей.</w:t>
      </w:r>
    </w:p>
    <w:p w14:paraId="6C836EC3" w14:textId="77777777" w:rsidR="007B044C" w:rsidRPr="007C368B" w:rsidRDefault="007B044C" w:rsidP="007B044C">
      <w:pPr>
        <w:ind w:firstLine="709"/>
      </w:pPr>
      <w:r w:rsidRPr="007C368B">
        <w:t>Таким образом, имеется активно развивающийся рынок электромобилей и рост спроса на продукцию в виде профилей нестандартного сечения.</w:t>
      </w:r>
    </w:p>
    <w:p w14:paraId="093D236F" w14:textId="77777777" w:rsidR="007B044C" w:rsidRPr="007C368B" w:rsidRDefault="007B044C" w:rsidP="007B044C">
      <w:pPr>
        <w:ind w:firstLine="709"/>
      </w:pPr>
      <w:r w:rsidRPr="007C368B">
        <w:t>Целью данной работы является разработка технологического процесса производства профиля нестандартного сечения, применяемого в автомобильной промышленности, и основного оборудования, проблемой разработки является низкие объемы потребления и необходимость универсального оборудования.</w:t>
      </w:r>
    </w:p>
    <w:p w14:paraId="0984FEB8" w14:textId="77777777" w:rsidR="007B044C" w:rsidRPr="007C368B" w:rsidRDefault="007B044C" w:rsidP="007B044C">
      <w:pPr>
        <w:ind w:firstLine="709"/>
      </w:pPr>
      <w:r w:rsidRPr="007C368B">
        <w:t>В результате была разработана схема деформирования на основе технических и экономических требований, сконструирован валковый инструмент, смоделирован процесс и определены основные энергосиловые параметры</w:t>
      </w:r>
      <w:bookmarkStart w:id="0" w:name="_Toc167535331"/>
      <w:bookmarkStart w:id="1" w:name="_Toc167746896"/>
      <w:r w:rsidRPr="007C368B">
        <w:t xml:space="preserve">, сконструирована клеть профилегибочного стана. </w:t>
      </w:r>
    </w:p>
    <w:bookmarkEnd w:id="0"/>
    <w:bookmarkEnd w:id="1"/>
    <w:p w14:paraId="4E2C7E75" w14:textId="77777777" w:rsidR="00377FE8" w:rsidRDefault="007B044C" w:rsidP="009B60B8">
      <w:pPr>
        <w:ind w:firstLine="709"/>
      </w:pPr>
      <w:r w:rsidRPr="007C368B">
        <w:tab/>
        <w:t>Внедрение данного технологического процесса может позволить расширить применение трубной продукции в автомобилестроении.</w:t>
      </w:r>
    </w:p>
    <w:p w14:paraId="1BFC2F64" w14:textId="77777777" w:rsidR="009B60B8" w:rsidRDefault="009B60B8" w:rsidP="009B60B8">
      <w:pPr>
        <w:ind w:firstLine="709"/>
      </w:pPr>
    </w:p>
    <w:p w14:paraId="34B2BD7C" w14:textId="77777777" w:rsidR="00B52202" w:rsidRPr="009B60B8" w:rsidRDefault="00B52202" w:rsidP="006F7208">
      <w:pPr>
        <w:rPr>
          <w:b/>
          <w:lang w:val="en-US"/>
        </w:rPr>
      </w:pPr>
      <w:r w:rsidRPr="006F7208">
        <w:rPr>
          <w:b/>
        </w:rPr>
        <w:t>Литература</w:t>
      </w:r>
    </w:p>
    <w:p w14:paraId="481C13B1" w14:textId="77777777" w:rsidR="009B60B8" w:rsidRDefault="009B60B8" w:rsidP="00377FE8">
      <w:pPr>
        <w:tabs>
          <w:tab w:val="left" w:pos="360"/>
        </w:tabs>
        <w:ind w:left="360" w:hanging="360"/>
        <w:jc w:val="both"/>
      </w:pPr>
      <w:r w:rsidRPr="009B60B8">
        <w:rPr>
          <w:lang w:val="en-US"/>
        </w:rPr>
        <w:t>1.</w:t>
      </w:r>
      <w:r w:rsidRPr="009B60B8">
        <w:rPr>
          <w:lang w:val="en-US"/>
        </w:rPr>
        <w:tab/>
      </w:r>
      <w:r w:rsidRPr="009B60B8">
        <w:rPr>
          <w:i/>
          <w:iCs/>
          <w:lang w:val="en-US"/>
        </w:rPr>
        <w:t>Del Pero F, Delogu M, Pierini M (2017)</w:t>
      </w:r>
      <w:r w:rsidRPr="009B60B8">
        <w:rPr>
          <w:lang w:val="en-US"/>
        </w:rPr>
        <w:t xml:space="preserve"> The effect of lightweighting in automotive LCA perspective: estimation of mass-induced fuel consumption reduction for gasoline turbocharged vehicles. J Clean Prod 154:566–577 </w:t>
      </w:r>
    </w:p>
    <w:p w14:paraId="782C3860" w14:textId="77777777" w:rsidR="009B60B8" w:rsidRPr="009B60B8" w:rsidRDefault="009B60B8" w:rsidP="00377FE8">
      <w:pPr>
        <w:tabs>
          <w:tab w:val="left" w:pos="360"/>
        </w:tabs>
        <w:ind w:left="360" w:hanging="360"/>
        <w:jc w:val="both"/>
        <w:rPr>
          <w:lang w:val="en-US"/>
        </w:rPr>
      </w:pPr>
      <w:r w:rsidRPr="009B60B8">
        <w:rPr>
          <w:lang w:val="en-US"/>
        </w:rPr>
        <w:t>2</w:t>
      </w:r>
      <w:r w:rsidRPr="009B60B8">
        <w:rPr>
          <w:i/>
          <w:iCs/>
          <w:lang w:val="en-US"/>
        </w:rPr>
        <w:t xml:space="preserve">. </w:t>
      </w:r>
      <w:r>
        <w:rPr>
          <w:i/>
          <w:iCs/>
        </w:rPr>
        <w:tab/>
      </w:r>
      <w:r w:rsidRPr="009B60B8">
        <w:rPr>
          <w:i/>
          <w:iCs/>
          <w:lang w:val="en-US"/>
        </w:rPr>
        <w:t>Dr. Tilman Traub</w:t>
      </w:r>
      <w:r w:rsidRPr="009B60B8">
        <w:rPr>
          <w:lang w:val="en-US"/>
        </w:rPr>
        <w:t xml:space="preserve"> Efficient production of structural components for electric vehicles with roll forming / DREISTERN GmbH &amp; Co. KG. </w:t>
      </w:r>
    </w:p>
    <w:p w14:paraId="537BBB3A" w14:textId="77777777" w:rsidR="009B60B8" w:rsidRPr="009B60B8" w:rsidRDefault="009B60B8" w:rsidP="00377FE8">
      <w:pPr>
        <w:tabs>
          <w:tab w:val="left" w:pos="360"/>
        </w:tabs>
        <w:ind w:left="360" w:hanging="360"/>
        <w:jc w:val="both"/>
        <w:rPr>
          <w:lang w:val="en-US"/>
        </w:rPr>
      </w:pPr>
      <w:r w:rsidRPr="009B60B8">
        <w:rPr>
          <w:lang w:val="en-US"/>
        </w:rPr>
        <w:t xml:space="preserve">3. </w:t>
      </w:r>
      <w:r w:rsidRPr="009B60B8">
        <w:rPr>
          <w:lang w:val="en-US"/>
        </w:rPr>
        <w:tab/>
      </w:r>
      <w:r w:rsidRPr="009B60B8">
        <w:rPr>
          <w:i/>
          <w:iCs/>
          <w:lang w:val="en-US"/>
        </w:rPr>
        <w:t>Kevin Eldridge</w:t>
      </w:r>
      <w:r w:rsidRPr="009B60B8">
        <w:rPr>
          <w:lang w:val="en-US"/>
        </w:rPr>
        <w:t xml:space="preserve"> A catalog of design solutions for BEV battery enclosures </w:t>
      </w:r>
    </w:p>
    <w:p w14:paraId="4CCA7FC1" w14:textId="77777777" w:rsidR="009B60B8" w:rsidRDefault="009B60B8" w:rsidP="00377FE8">
      <w:pPr>
        <w:tabs>
          <w:tab w:val="left" w:pos="360"/>
        </w:tabs>
        <w:ind w:left="360" w:hanging="360"/>
        <w:jc w:val="both"/>
      </w:pPr>
      <w:r w:rsidRPr="009B60B8">
        <w:rPr>
          <w:lang w:val="en-US"/>
        </w:rPr>
        <w:t xml:space="preserve">4. </w:t>
      </w:r>
      <w:r>
        <w:tab/>
      </w:r>
      <w:r w:rsidRPr="009B60B8">
        <w:rPr>
          <w:i/>
          <w:iCs/>
          <w:lang w:val="en-US"/>
        </w:rPr>
        <w:t>Milao Yu</w:t>
      </w:r>
      <w:r w:rsidRPr="009B60B8">
        <w:rPr>
          <w:lang w:val="en-US"/>
        </w:rPr>
        <w:t xml:space="preserve"> New Steel tube design for bev battery enclosure protection – C-Star / Cleveland-Cliffs.Inc </w:t>
      </w:r>
    </w:p>
    <w:p w14:paraId="0F93E73B" w14:textId="77777777" w:rsidR="009B60B8" w:rsidRDefault="009B60B8" w:rsidP="00377FE8">
      <w:pPr>
        <w:tabs>
          <w:tab w:val="left" w:pos="360"/>
        </w:tabs>
        <w:ind w:left="360" w:hanging="360"/>
        <w:jc w:val="both"/>
      </w:pPr>
      <w:r w:rsidRPr="009B60B8">
        <w:t xml:space="preserve">5. </w:t>
      </w:r>
      <w:r>
        <w:tab/>
      </w:r>
      <w:r w:rsidRPr="009B60B8">
        <w:rPr>
          <w:i/>
          <w:iCs/>
        </w:rPr>
        <w:t>Березовский С.Ф.,</w:t>
      </w:r>
      <w:r w:rsidRPr="009B60B8">
        <w:t xml:space="preserve"> Производство гнутых профилей. – М.: Металлургия, 1980. – 423 с. </w:t>
      </w:r>
    </w:p>
    <w:p w14:paraId="381A8D4A" w14:textId="77777777" w:rsidR="009B60B8" w:rsidRDefault="009B60B8" w:rsidP="00377FE8">
      <w:pPr>
        <w:tabs>
          <w:tab w:val="left" w:pos="360"/>
        </w:tabs>
        <w:ind w:left="360" w:hanging="360"/>
        <w:jc w:val="both"/>
      </w:pPr>
      <w:r w:rsidRPr="009B60B8">
        <w:t xml:space="preserve">6. </w:t>
      </w:r>
      <w:r>
        <w:tab/>
      </w:r>
      <w:r w:rsidRPr="009B60B8">
        <w:rPr>
          <w:i/>
          <w:iCs/>
        </w:rPr>
        <w:t>Тришевский И.С.</w:t>
      </w:r>
      <w:r w:rsidRPr="009B60B8">
        <w:t xml:space="preserve">, Докторов М.Е. Теоретические основы процесса профилирования. – М.: Металлургия, 1980. – 288 с. </w:t>
      </w:r>
    </w:p>
    <w:p w14:paraId="6DAB14F7" w14:textId="77777777" w:rsidR="009B60B8" w:rsidRDefault="009B60B8" w:rsidP="00377FE8">
      <w:pPr>
        <w:tabs>
          <w:tab w:val="left" w:pos="360"/>
        </w:tabs>
        <w:ind w:left="360" w:hanging="360"/>
        <w:jc w:val="both"/>
      </w:pPr>
      <w:r w:rsidRPr="009B60B8">
        <w:rPr>
          <w:lang w:val="en-US"/>
        </w:rPr>
        <w:t xml:space="preserve">7. </w:t>
      </w:r>
      <w:r>
        <w:tab/>
      </w:r>
      <w:r w:rsidRPr="009B60B8">
        <w:rPr>
          <w:i/>
          <w:iCs/>
          <w:lang w:val="en-US"/>
        </w:rPr>
        <w:t>Nishikawa, N., Kohama, T., Uchino, R., and Horino, K.,</w:t>
      </w:r>
      <w:r w:rsidRPr="009B60B8">
        <w:rPr>
          <w:lang w:val="en-US"/>
        </w:rPr>
        <w:t xml:space="preserve"> 1997, "Development of roll-forming technology with gradual cross-sectional change", SAE Technical Papers </w:t>
      </w:r>
    </w:p>
    <w:p w14:paraId="575033B3" w14:textId="77777777" w:rsidR="00C344E8" w:rsidRPr="009B60B8" w:rsidRDefault="009B60B8" w:rsidP="009B60B8">
      <w:pPr>
        <w:tabs>
          <w:tab w:val="left" w:pos="360"/>
        </w:tabs>
        <w:ind w:left="360" w:hanging="360"/>
        <w:jc w:val="both"/>
      </w:pPr>
      <w:r w:rsidRPr="009B60B8">
        <w:rPr>
          <w:lang w:val="en-US"/>
        </w:rPr>
        <w:t xml:space="preserve">8. </w:t>
      </w:r>
      <w:r>
        <w:tab/>
      </w:r>
      <w:r w:rsidRPr="009B60B8">
        <w:rPr>
          <w:i/>
          <w:iCs/>
          <w:lang w:val="en-US"/>
        </w:rPr>
        <w:t>Ilyas Kacar, Fahrettin Ozturk,</w:t>
      </w:r>
      <w:r w:rsidRPr="009B60B8">
        <w:rPr>
          <w:lang w:val="en-US"/>
        </w:rPr>
        <w:t xml:space="preserve"> ROLL FORMING APPLICATIONS FOR AUTOMOTIVE INDUSTRY Automotive Technology Congress May 2014, BURSA </w:t>
      </w:r>
    </w:p>
    <w:sectPr w:rsidR="00C344E8" w:rsidRPr="009B60B8" w:rsidSect="0021573B">
      <w:headerReference w:type="default" r:id="rId9"/>
      <w:footerReference w:type="default" r:id="rId10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0798E" w14:textId="77777777" w:rsidR="002529C3" w:rsidRDefault="002529C3" w:rsidP="00C604A8">
      <w:r>
        <w:separator/>
      </w:r>
    </w:p>
  </w:endnote>
  <w:endnote w:type="continuationSeparator" w:id="0">
    <w:p w14:paraId="66A1C0BE" w14:textId="77777777" w:rsidR="002529C3" w:rsidRDefault="002529C3" w:rsidP="00C6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B9CD" w14:textId="77777777" w:rsidR="00A47429" w:rsidRDefault="00A4742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37644">
      <w:rPr>
        <w:noProof/>
      </w:rPr>
      <w:t>1</w:t>
    </w:r>
    <w:r>
      <w:fldChar w:fldCharType="end"/>
    </w:r>
  </w:p>
  <w:p w14:paraId="6A64C549" w14:textId="77777777" w:rsidR="00A47429" w:rsidRDefault="00A474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3EBCE" w14:textId="77777777" w:rsidR="002529C3" w:rsidRDefault="002529C3" w:rsidP="00C604A8">
      <w:r>
        <w:separator/>
      </w:r>
    </w:p>
  </w:footnote>
  <w:footnote w:type="continuationSeparator" w:id="0">
    <w:p w14:paraId="56A243FE" w14:textId="77777777" w:rsidR="002529C3" w:rsidRDefault="002529C3" w:rsidP="00C60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4DAA3" w14:textId="77777777" w:rsidR="00A47429" w:rsidRPr="00A47429" w:rsidRDefault="00A47429" w:rsidP="00A47429">
    <w:pPr>
      <w:pStyle w:val="a7"/>
      <w:jc w:val="both"/>
      <w:rPr>
        <w:sz w:val="20"/>
        <w:szCs w:val="20"/>
      </w:rPr>
    </w:pPr>
    <w:hyperlink r:id="rId1" w:history="1">
      <w:r w:rsidRPr="00A47429">
        <w:rPr>
          <w:sz w:val="20"/>
          <w:szCs w:val="20"/>
        </w:rPr>
        <w:t>http://studvesna.ru</w:t>
      </w:r>
    </w:hyperlink>
    <w:r>
      <w:rPr>
        <w:sz w:val="20"/>
        <w:szCs w:val="20"/>
      </w:rPr>
      <w:t xml:space="preserve">                             </w:t>
    </w:r>
    <w:r w:rsidR="0021573B">
      <w:rPr>
        <w:sz w:val="20"/>
        <w:szCs w:val="20"/>
      </w:rPr>
      <w:t xml:space="preserve">                    </w:t>
    </w:r>
    <w:r w:rsidRPr="00A47429">
      <w:rPr>
        <w:sz w:val="20"/>
        <w:szCs w:val="20"/>
      </w:rPr>
      <w:t>Всероссийская научно-техническая конференция студентов</w:t>
    </w:r>
  </w:p>
  <w:p w14:paraId="62A47323" w14:textId="77777777" w:rsidR="00A47429" w:rsidRDefault="00B37644" w:rsidP="0021573B">
    <w:pPr>
      <w:pStyle w:val="a7"/>
      <w:pBdr>
        <w:bottom w:val="single" w:sz="6" w:space="1" w:color="auto"/>
      </w:pBdr>
      <w:tabs>
        <w:tab w:val="clear" w:pos="9355"/>
        <w:tab w:val="right" w:pos="9072"/>
      </w:tabs>
      <w:jc w:val="right"/>
      <w:rPr>
        <w:sz w:val="20"/>
        <w:szCs w:val="20"/>
      </w:rPr>
    </w:pPr>
    <w:r>
      <w:rPr>
        <w:sz w:val="20"/>
        <w:szCs w:val="20"/>
      </w:rPr>
      <w:t>Студенческая научная весна</w:t>
    </w:r>
    <w:r w:rsidR="00A47429" w:rsidRPr="00A47429">
      <w:rPr>
        <w:sz w:val="20"/>
        <w:szCs w:val="20"/>
      </w:rPr>
      <w:t xml:space="preserve">: Машиностроительные технологии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7E79"/>
    <w:multiLevelType w:val="multilevel"/>
    <w:tmpl w:val="E48C6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314A"/>
    <w:multiLevelType w:val="hybridMultilevel"/>
    <w:tmpl w:val="29784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647E5"/>
    <w:multiLevelType w:val="hybridMultilevel"/>
    <w:tmpl w:val="E48C60E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2A"/>
    <w:multiLevelType w:val="hybridMultilevel"/>
    <w:tmpl w:val="32C05B4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54D9C"/>
    <w:multiLevelType w:val="multilevel"/>
    <w:tmpl w:val="69BE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51ADD"/>
    <w:multiLevelType w:val="hybridMultilevel"/>
    <w:tmpl w:val="69BEF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858EE"/>
    <w:multiLevelType w:val="hybridMultilevel"/>
    <w:tmpl w:val="A160517A"/>
    <w:lvl w:ilvl="0" w:tplc="FFFFFFFF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46879992">
    <w:abstractNumId w:val="1"/>
  </w:num>
  <w:num w:numId="2" w16cid:durableId="931016194">
    <w:abstractNumId w:val="6"/>
  </w:num>
  <w:num w:numId="3" w16cid:durableId="1258176280">
    <w:abstractNumId w:val="5"/>
  </w:num>
  <w:num w:numId="4" w16cid:durableId="770004275">
    <w:abstractNumId w:val="4"/>
  </w:num>
  <w:num w:numId="5" w16cid:durableId="1433087230">
    <w:abstractNumId w:val="2"/>
  </w:num>
  <w:num w:numId="6" w16cid:durableId="914822999">
    <w:abstractNumId w:val="0"/>
  </w:num>
  <w:num w:numId="7" w16cid:durableId="205528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02"/>
    <w:rsid w:val="00024AC1"/>
    <w:rsid w:val="00090E36"/>
    <w:rsid w:val="00094151"/>
    <w:rsid w:val="00121639"/>
    <w:rsid w:val="001245C3"/>
    <w:rsid w:val="00173238"/>
    <w:rsid w:val="0020697D"/>
    <w:rsid w:val="0021573B"/>
    <w:rsid w:val="002529C3"/>
    <w:rsid w:val="0027634E"/>
    <w:rsid w:val="002A118A"/>
    <w:rsid w:val="003468C1"/>
    <w:rsid w:val="00346E26"/>
    <w:rsid w:val="00352886"/>
    <w:rsid w:val="00377FE8"/>
    <w:rsid w:val="003D6B99"/>
    <w:rsid w:val="004018E5"/>
    <w:rsid w:val="0040474D"/>
    <w:rsid w:val="004341DC"/>
    <w:rsid w:val="004A4CC9"/>
    <w:rsid w:val="004B4BA5"/>
    <w:rsid w:val="004E377E"/>
    <w:rsid w:val="00515A7C"/>
    <w:rsid w:val="00553A08"/>
    <w:rsid w:val="0059011E"/>
    <w:rsid w:val="005B0B36"/>
    <w:rsid w:val="005C66EA"/>
    <w:rsid w:val="005D00E3"/>
    <w:rsid w:val="006F7208"/>
    <w:rsid w:val="00703524"/>
    <w:rsid w:val="0075156B"/>
    <w:rsid w:val="007527BF"/>
    <w:rsid w:val="00767396"/>
    <w:rsid w:val="007A4F43"/>
    <w:rsid w:val="007B044C"/>
    <w:rsid w:val="007C2ACC"/>
    <w:rsid w:val="007C2BBC"/>
    <w:rsid w:val="00806270"/>
    <w:rsid w:val="00834BF1"/>
    <w:rsid w:val="00875390"/>
    <w:rsid w:val="008F5257"/>
    <w:rsid w:val="009127CF"/>
    <w:rsid w:val="00931F8E"/>
    <w:rsid w:val="00945DBB"/>
    <w:rsid w:val="0095761C"/>
    <w:rsid w:val="00963C84"/>
    <w:rsid w:val="00997E00"/>
    <w:rsid w:val="009B60B8"/>
    <w:rsid w:val="009D0774"/>
    <w:rsid w:val="009F358E"/>
    <w:rsid w:val="00A03765"/>
    <w:rsid w:val="00A200E7"/>
    <w:rsid w:val="00A47429"/>
    <w:rsid w:val="00B37644"/>
    <w:rsid w:val="00B52202"/>
    <w:rsid w:val="00BC5A66"/>
    <w:rsid w:val="00BD6B34"/>
    <w:rsid w:val="00C151B3"/>
    <w:rsid w:val="00C344E8"/>
    <w:rsid w:val="00C40897"/>
    <w:rsid w:val="00C50728"/>
    <w:rsid w:val="00C604A8"/>
    <w:rsid w:val="00C9114E"/>
    <w:rsid w:val="00CA5C28"/>
    <w:rsid w:val="00D12E9B"/>
    <w:rsid w:val="00D4189E"/>
    <w:rsid w:val="00D61933"/>
    <w:rsid w:val="00E0544E"/>
    <w:rsid w:val="00EA77C9"/>
    <w:rsid w:val="00ED16BF"/>
    <w:rsid w:val="00ED22B5"/>
    <w:rsid w:val="00EE46FB"/>
    <w:rsid w:val="00F20EF9"/>
    <w:rsid w:val="00F30732"/>
    <w:rsid w:val="00F33150"/>
    <w:rsid w:val="00F42ED2"/>
    <w:rsid w:val="00F474DD"/>
    <w:rsid w:val="00F619E2"/>
    <w:rsid w:val="00FA07D4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D5800C"/>
  <w15:chartTrackingRefBased/>
  <w15:docId w15:val="{A5299FEE-9833-4434-99FB-A8BA45AB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2202"/>
    <w:rPr>
      <w:sz w:val="24"/>
      <w:szCs w:val="24"/>
    </w:rPr>
  </w:style>
  <w:style w:type="paragraph" w:styleId="1">
    <w:name w:val="heading 1"/>
    <w:basedOn w:val="a"/>
    <w:next w:val="a"/>
    <w:qFormat/>
    <w:rsid w:val="00346E26"/>
    <w:pPr>
      <w:keepNext/>
      <w:spacing w:after="120"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B52202"/>
    <w:rPr>
      <w:color w:val="0000FF"/>
      <w:u w:val="single"/>
    </w:rPr>
  </w:style>
  <w:style w:type="table" w:styleId="a4">
    <w:name w:val="Table Grid"/>
    <w:basedOn w:val="a1"/>
    <w:rsid w:val="0075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346E26"/>
    <w:pPr>
      <w:spacing w:line="360" w:lineRule="auto"/>
      <w:ind w:firstLine="720"/>
      <w:jc w:val="both"/>
    </w:pPr>
    <w:rPr>
      <w:bCs/>
    </w:rPr>
  </w:style>
  <w:style w:type="character" w:styleId="a5">
    <w:name w:val="Strong"/>
    <w:qFormat/>
    <w:rsid w:val="005D00E3"/>
    <w:rPr>
      <w:b/>
      <w:bCs/>
    </w:rPr>
  </w:style>
  <w:style w:type="paragraph" w:styleId="a6">
    <w:name w:val="Balloon Text"/>
    <w:basedOn w:val="a"/>
    <w:semiHidden/>
    <w:rsid w:val="004341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604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604A8"/>
    <w:rPr>
      <w:sz w:val="24"/>
      <w:szCs w:val="24"/>
    </w:rPr>
  </w:style>
  <w:style w:type="paragraph" w:styleId="a9">
    <w:name w:val="footer"/>
    <w:basedOn w:val="a"/>
    <w:link w:val="aa"/>
    <w:uiPriority w:val="99"/>
    <w:rsid w:val="00C604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604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2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udves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53</vt:lpstr>
    </vt:vector>
  </TitlesOfParts>
  <Company>APFN</Company>
  <LinksUpToDate>false</LinksUpToDate>
  <CharactersWithSpaces>4335</CharactersWithSpaces>
  <SharedDoc>false</SharedDoc>
  <HLinks>
    <vt:vector size="6" baseType="variant">
      <vt:variant>
        <vt:i4>1310793</vt:i4>
      </vt:variant>
      <vt:variant>
        <vt:i4>0</vt:i4>
      </vt:variant>
      <vt:variant>
        <vt:i4>0</vt:i4>
      </vt:variant>
      <vt:variant>
        <vt:i4>5</vt:i4>
      </vt:variant>
      <vt:variant>
        <vt:lpwstr>http://studvesna.ru/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</dc:title>
  <dc:subject/>
  <dc:creator>Shevchun</dc:creator>
  <cp:keywords/>
  <cp:lastModifiedBy>Павел Тетюхин</cp:lastModifiedBy>
  <cp:revision>2</cp:revision>
  <cp:lastPrinted>2007-02-12T16:01:00Z</cp:lastPrinted>
  <dcterms:created xsi:type="dcterms:W3CDTF">2025-03-31T20:43:00Z</dcterms:created>
  <dcterms:modified xsi:type="dcterms:W3CDTF">2025-03-31T20:43:00Z</dcterms:modified>
</cp:coreProperties>
</file>