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29" w:rsidRPr="00D6605C" w:rsidRDefault="001B0393" w:rsidP="001B0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05C">
        <w:rPr>
          <w:rFonts w:ascii="Times New Roman" w:hAnsi="Times New Roman" w:cs="Times New Roman"/>
          <w:b/>
          <w:sz w:val="24"/>
          <w:szCs w:val="24"/>
        </w:rPr>
        <w:t>УДК 621.9.014.5</w:t>
      </w:r>
    </w:p>
    <w:p w:rsidR="001B0393" w:rsidRPr="00D6605C" w:rsidRDefault="001B0393" w:rsidP="001B0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5C" w:rsidRDefault="001B0393" w:rsidP="00DC6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05C">
        <w:rPr>
          <w:rFonts w:ascii="Times New Roman" w:hAnsi="Times New Roman" w:cs="Times New Roman"/>
          <w:b/>
          <w:sz w:val="24"/>
          <w:szCs w:val="24"/>
        </w:rPr>
        <w:t>ОСОБЕННОСТИ ГРАДУИРОВКИ ЕСТЕСТВЕННЫХ ТЕРМОПАР ДЛЯ ИССЛЕДОВАНИЯ ПРОЦЕССА РЕЗАНИЯ СО СВЕРХВЫСОКИМИ СКОРОСТЯМИ</w:t>
      </w:r>
    </w:p>
    <w:p w:rsidR="00DC68E6" w:rsidRPr="00DC68E6" w:rsidRDefault="00DC68E6" w:rsidP="00DC6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5C" w:rsidRPr="00D6605C" w:rsidRDefault="00D6605C" w:rsidP="00D660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605C">
        <w:rPr>
          <w:rFonts w:ascii="Times New Roman" w:hAnsi="Times New Roman" w:cs="Times New Roman"/>
          <w:i/>
          <w:sz w:val="24"/>
          <w:szCs w:val="24"/>
        </w:rPr>
        <w:t>Корнеев Иван Сергеевич</w:t>
      </w:r>
    </w:p>
    <w:p w:rsidR="00D6605C" w:rsidRPr="00D6605C" w:rsidRDefault="00D6605C" w:rsidP="00D660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605C">
        <w:rPr>
          <w:rFonts w:ascii="Times New Roman" w:hAnsi="Times New Roman" w:cs="Times New Roman"/>
          <w:i/>
          <w:sz w:val="24"/>
          <w:szCs w:val="24"/>
        </w:rPr>
        <w:t>Студент 4 курса</w:t>
      </w:r>
    </w:p>
    <w:p w:rsidR="00D6605C" w:rsidRPr="00D6605C" w:rsidRDefault="00D6605C" w:rsidP="00D660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605C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технический университет им. Н. Э. Баумана</w:t>
      </w:r>
    </w:p>
    <w:p w:rsidR="00D6605C" w:rsidRPr="00D6605C" w:rsidRDefault="00D6605C" w:rsidP="00D660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605C">
        <w:rPr>
          <w:rFonts w:ascii="Times New Roman" w:hAnsi="Times New Roman" w:cs="Times New Roman"/>
          <w:i/>
          <w:sz w:val="24"/>
          <w:szCs w:val="24"/>
        </w:rPr>
        <w:t>Научный руководитель: В.И. Колпаков</w:t>
      </w:r>
      <w:r w:rsidRPr="00D6605C">
        <w:rPr>
          <w:rFonts w:ascii="Times New Roman" w:hAnsi="Times New Roman" w:cs="Times New Roman"/>
          <w:i/>
          <w:sz w:val="24"/>
          <w:szCs w:val="24"/>
        </w:rPr>
        <w:br/>
        <w:t>доктор технических наук, профессор кафедры «Технологии ракетно-космического машиностроения»</w:t>
      </w:r>
    </w:p>
    <w:p w:rsidR="00605127" w:rsidRPr="00D6605C" w:rsidRDefault="00605127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rFonts w:ascii="Times New Roman" w:hAnsi="Times New Roman" w:cs="Times New Roman"/>
          <w:sz w:val="24"/>
          <w:szCs w:val="24"/>
        </w:rPr>
        <w:t xml:space="preserve">На основе анализа процесса моделирования </w:t>
      </w:r>
      <w:r w:rsidR="00583E34" w:rsidRPr="00D6605C">
        <w:rPr>
          <w:rFonts w:ascii="Times New Roman" w:hAnsi="Times New Roman" w:cs="Times New Roman"/>
          <w:sz w:val="24"/>
          <w:szCs w:val="24"/>
        </w:rPr>
        <w:t>сверхскоростного резания (</w:t>
      </w:r>
      <w:r w:rsidRPr="00D6605C">
        <w:rPr>
          <w:rFonts w:ascii="Times New Roman" w:hAnsi="Times New Roman" w:cs="Times New Roman"/>
          <w:sz w:val="24"/>
          <w:szCs w:val="24"/>
        </w:rPr>
        <w:t>ССР</w:t>
      </w:r>
      <w:r w:rsidR="00583E34" w:rsidRPr="00D6605C">
        <w:rPr>
          <w:rFonts w:ascii="Times New Roman" w:hAnsi="Times New Roman" w:cs="Times New Roman"/>
          <w:sz w:val="24"/>
          <w:szCs w:val="24"/>
        </w:rPr>
        <w:t>)</w:t>
      </w:r>
      <w:r w:rsidRPr="00D6605C">
        <w:rPr>
          <w:rFonts w:ascii="Times New Roman" w:hAnsi="Times New Roman" w:cs="Times New Roman"/>
          <w:sz w:val="24"/>
          <w:szCs w:val="24"/>
        </w:rPr>
        <w:t xml:space="preserve"> на баллистической установке было сделано заключение, что единственным методом измерения температуры резания может быть метод естественной термопары</w:t>
      </w:r>
      <w:r w:rsidR="00EC6EF2" w:rsidRPr="00D6605C">
        <w:rPr>
          <w:rFonts w:ascii="Times New Roman" w:hAnsi="Times New Roman" w:cs="Times New Roman"/>
          <w:sz w:val="24"/>
          <w:szCs w:val="24"/>
        </w:rPr>
        <w:t xml:space="preserve">, </w:t>
      </w:r>
      <w:r w:rsidRPr="00D6605C">
        <w:rPr>
          <w:rFonts w:ascii="Times New Roman" w:hAnsi="Times New Roman" w:cs="Times New Roman"/>
          <w:sz w:val="24"/>
          <w:szCs w:val="24"/>
        </w:rPr>
        <w:t>образованной двумя резцами из различных инструментальных материалов</w:t>
      </w:r>
      <w:r w:rsidR="00624C2C" w:rsidRPr="00D6605C">
        <w:rPr>
          <w:rFonts w:ascii="Times New Roman" w:hAnsi="Times New Roman" w:cs="Times New Roman"/>
          <w:sz w:val="24"/>
          <w:szCs w:val="24"/>
        </w:rPr>
        <w:t xml:space="preserve"> [1]</w:t>
      </w:r>
      <w:r w:rsidRPr="00D6605C">
        <w:rPr>
          <w:rFonts w:ascii="Times New Roman" w:hAnsi="Times New Roman" w:cs="Times New Roman"/>
          <w:sz w:val="24"/>
          <w:szCs w:val="24"/>
        </w:rPr>
        <w:t>.</w:t>
      </w:r>
    </w:p>
    <w:p w:rsidR="00605127" w:rsidRPr="00D6605C" w:rsidRDefault="00605127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rFonts w:ascii="Times New Roman" w:hAnsi="Times New Roman" w:cs="Times New Roman"/>
          <w:sz w:val="24"/>
          <w:szCs w:val="24"/>
        </w:rPr>
        <w:t>При обработке со сверхвысокими скоростями резания температура резания может достигать высоких значений</w:t>
      </w:r>
      <w:r w:rsidR="00EC6EF2" w:rsidRPr="00D6605C">
        <w:rPr>
          <w:rFonts w:ascii="Times New Roman" w:hAnsi="Times New Roman" w:cs="Times New Roman"/>
          <w:sz w:val="24"/>
          <w:szCs w:val="24"/>
        </w:rPr>
        <w:t>,</w:t>
      </w:r>
      <w:r w:rsidRPr="00D6605C">
        <w:rPr>
          <w:rFonts w:ascii="Times New Roman" w:hAnsi="Times New Roman" w:cs="Times New Roman"/>
          <w:sz w:val="24"/>
          <w:szCs w:val="24"/>
        </w:rPr>
        <w:t xml:space="preserve"> соответствующих температуре плавления одного из материалов контактируемой пары инструмент</w:t>
      </w:r>
      <w:r w:rsidR="001B0393" w:rsidRPr="00D6605C">
        <w:rPr>
          <w:rFonts w:ascii="Times New Roman" w:hAnsi="Times New Roman" w:cs="Times New Roman"/>
          <w:sz w:val="24"/>
          <w:szCs w:val="24"/>
        </w:rPr>
        <w:t xml:space="preserve"> </w:t>
      </w:r>
      <w:r w:rsidRPr="00D6605C">
        <w:rPr>
          <w:rFonts w:ascii="Times New Roman" w:hAnsi="Times New Roman" w:cs="Times New Roman"/>
          <w:sz w:val="24"/>
          <w:szCs w:val="24"/>
        </w:rPr>
        <w:t>- заготовка.</w:t>
      </w:r>
      <w:r w:rsidR="00EC6EF2" w:rsidRPr="00D6605C">
        <w:rPr>
          <w:rFonts w:ascii="Times New Roman" w:hAnsi="Times New Roman" w:cs="Times New Roman"/>
          <w:sz w:val="24"/>
          <w:szCs w:val="24"/>
        </w:rPr>
        <w:t xml:space="preserve"> </w:t>
      </w:r>
      <w:r w:rsidR="00594BE6" w:rsidRPr="00D6605C">
        <w:rPr>
          <w:rFonts w:ascii="Times New Roman" w:hAnsi="Times New Roman" w:cs="Times New Roman"/>
          <w:sz w:val="24"/>
          <w:szCs w:val="24"/>
        </w:rPr>
        <w:t>Например, п</w:t>
      </w:r>
      <w:r w:rsidRPr="00D6605C">
        <w:rPr>
          <w:rFonts w:ascii="Times New Roman" w:hAnsi="Times New Roman" w:cs="Times New Roman"/>
          <w:sz w:val="24"/>
          <w:szCs w:val="24"/>
        </w:rPr>
        <w:t xml:space="preserve">ри обработке стали инструментом из твёрдого сплава </w:t>
      </w:r>
      <w:r w:rsidR="00583E34" w:rsidRPr="00D6605C">
        <w:rPr>
          <w:rFonts w:ascii="Times New Roman" w:hAnsi="Times New Roman" w:cs="Times New Roman"/>
          <w:sz w:val="24"/>
          <w:szCs w:val="24"/>
        </w:rPr>
        <w:t>она достигает температуры порядка 1200-1400</w:t>
      </w:r>
      <w:r w:rsidR="00583E34" w:rsidRPr="00D6605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83E34" w:rsidRPr="00D6605C">
        <w:rPr>
          <w:rFonts w:ascii="Times New Roman" w:hAnsi="Times New Roman" w:cs="Times New Roman"/>
          <w:sz w:val="24"/>
          <w:szCs w:val="24"/>
        </w:rPr>
        <w:t>С</w:t>
      </w:r>
      <w:r w:rsidR="00624C2C" w:rsidRPr="00D6605C">
        <w:rPr>
          <w:rFonts w:ascii="Times New Roman" w:hAnsi="Times New Roman" w:cs="Times New Roman"/>
          <w:sz w:val="24"/>
          <w:szCs w:val="24"/>
        </w:rPr>
        <w:t xml:space="preserve"> [2]</w:t>
      </w:r>
      <w:r w:rsidR="00E35E7F" w:rsidRPr="00D6605C">
        <w:rPr>
          <w:rFonts w:ascii="Times New Roman" w:hAnsi="Times New Roman" w:cs="Times New Roman"/>
          <w:sz w:val="24"/>
          <w:szCs w:val="24"/>
        </w:rPr>
        <w:t>. В результате</w:t>
      </w:r>
      <w:r w:rsidR="00583E34" w:rsidRPr="00D6605C">
        <w:rPr>
          <w:rFonts w:ascii="Times New Roman" w:hAnsi="Times New Roman" w:cs="Times New Roman"/>
          <w:sz w:val="24"/>
          <w:szCs w:val="24"/>
        </w:rPr>
        <w:t xml:space="preserve"> требуется получить градуировочные зависимости естественных термопар до таких же высоких температур.</w:t>
      </w:r>
    </w:p>
    <w:p w:rsidR="00583E34" w:rsidRPr="00D6605C" w:rsidRDefault="00EC6EF2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rFonts w:ascii="Times New Roman" w:hAnsi="Times New Roman" w:cs="Times New Roman"/>
          <w:sz w:val="24"/>
          <w:szCs w:val="24"/>
        </w:rPr>
        <w:t xml:space="preserve">Известные методы </w:t>
      </w:r>
      <w:proofErr w:type="spellStart"/>
      <w:r w:rsidRPr="00D6605C">
        <w:rPr>
          <w:rFonts w:ascii="Times New Roman" w:hAnsi="Times New Roman" w:cs="Times New Roman"/>
          <w:sz w:val="24"/>
          <w:szCs w:val="24"/>
        </w:rPr>
        <w:t>граду</w:t>
      </w:r>
      <w:bookmarkStart w:id="0" w:name="_GoBack"/>
      <w:bookmarkEnd w:id="0"/>
      <w:r w:rsidRPr="00D6605C">
        <w:rPr>
          <w:rFonts w:ascii="Times New Roman" w:hAnsi="Times New Roman" w:cs="Times New Roman"/>
          <w:sz w:val="24"/>
          <w:szCs w:val="24"/>
        </w:rPr>
        <w:t>ирования</w:t>
      </w:r>
      <w:proofErr w:type="spellEnd"/>
      <w:r w:rsidR="00583E34" w:rsidRPr="00D6605C">
        <w:rPr>
          <w:rFonts w:ascii="Times New Roman" w:hAnsi="Times New Roman" w:cs="Times New Roman"/>
          <w:sz w:val="24"/>
          <w:szCs w:val="24"/>
        </w:rPr>
        <w:t xml:space="preserve"> естественных термопар для измерения температуры р</w:t>
      </w:r>
      <w:r w:rsidR="002A66CE" w:rsidRPr="00D6605C">
        <w:rPr>
          <w:rFonts w:ascii="Times New Roman" w:hAnsi="Times New Roman" w:cs="Times New Roman"/>
          <w:sz w:val="24"/>
          <w:szCs w:val="24"/>
        </w:rPr>
        <w:t>езания предусматривают градуировку</w:t>
      </w:r>
      <w:r w:rsidR="00583E34" w:rsidRPr="00D6605C">
        <w:rPr>
          <w:rFonts w:ascii="Times New Roman" w:hAnsi="Times New Roman" w:cs="Times New Roman"/>
          <w:sz w:val="24"/>
          <w:szCs w:val="24"/>
        </w:rPr>
        <w:t xml:space="preserve"> до температуры 600-800</w:t>
      </w:r>
      <w:r w:rsidR="00583E34" w:rsidRPr="00D6605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83E34" w:rsidRPr="00D6605C">
        <w:rPr>
          <w:rFonts w:ascii="Times New Roman" w:hAnsi="Times New Roman" w:cs="Times New Roman"/>
          <w:sz w:val="24"/>
          <w:szCs w:val="24"/>
        </w:rPr>
        <w:t xml:space="preserve">С </w:t>
      </w:r>
      <w:r w:rsidR="00594BE6" w:rsidRPr="00D6605C">
        <w:rPr>
          <w:rFonts w:ascii="Times New Roman" w:hAnsi="Times New Roman" w:cs="Times New Roman"/>
          <w:sz w:val="24"/>
          <w:szCs w:val="24"/>
        </w:rPr>
        <w:t>с</w:t>
      </w:r>
      <w:r w:rsidR="00583E34" w:rsidRPr="00D6605C">
        <w:rPr>
          <w:rFonts w:ascii="Times New Roman" w:hAnsi="Times New Roman" w:cs="Times New Roman"/>
          <w:sz w:val="24"/>
          <w:szCs w:val="24"/>
        </w:rPr>
        <w:t xml:space="preserve"> дальнейшим интерполированием полученных зависимостей, поэтому не могут быть использованы для условий ССР</w:t>
      </w:r>
      <w:r w:rsidR="009E5EF1" w:rsidRPr="00D6605C">
        <w:rPr>
          <w:rFonts w:ascii="Times New Roman" w:hAnsi="Times New Roman" w:cs="Times New Roman"/>
          <w:sz w:val="24"/>
          <w:szCs w:val="24"/>
        </w:rPr>
        <w:t xml:space="preserve"> [3]</w:t>
      </w:r>
      <w:r w:rsidR="00583E34" w:rsidRPr="00D6605C">
        <w:rPr>
          <w:rFonts w:ascii="Times New Roman" w:hAnsi="Times New Roman" w:cs="Times New Roman"/>
          <w:sz w:val="24"/>
          <w:szCs w:val="24"/>
        </w:rPr>
        <w:t>.</w:t>
      </w:r>
    </w:p>
    <w:p w:rsidR="00583E34" w:rsidRPr="00D6605C" w:rsidRDefault="00583E34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rFonts w:ascii="Times New Roman" w:hAnsi="Times New Roman" w:cs="Times New Roman"/>
          <w:sz w:val="24"/>
          <w:szCs w:val="24"/>
        </w:rPr>
        <w:t>С целью повышения точности измерения температуры резания при ССР</w:t>
      </w:r>
      <w:r w:rsidR="00EC6EF2" w:rsidRPr="00D6605C">
        <w:rPr>
          <w:rFonts w:ascii="Times New Roman" w:hAnsi="Times New Roman" w:cs="Times New Roman"/>
          <w:sz w:val="24"/>
          <w:szCs w:val="24"/>
        </w:rPr>
        <w:t xml:space="preserve"> в МГТУ им. Н.</w:t>
      </w:r>
      <w:r w:rsidR="00D6605C" w:rsidRPr="00D6605C">
        <w:rPr>
          <w:rFonts w:ascii="Times New Roman" w:hAnsi="Times New Roman" w:cs="Times New Roman"/>
          <w:sz w:val="24"/>
          <w:szCs w:val="24"/>
        </w:rPr>
        <w:t xml:space="preserve"> </w:t>
      </w:r>
      <w:r w:rsidR="00EC6EF2" w:rsidRPr="00D6605C">
        <w:rPr>
          <w:rFonts w:ascii="Times New Roman" w:hAnsi="Times New Roman" w:cs="Times New Roman"/>
          <w:sz w:val="24"/>
          <w:szCs w:val="24"/>
        </w:rPr>
        <w:t>Э.</w:t>
      </w:r>
      <w:r w:rsidR="00D6605C" w:rsidRPr="00D6605C">
        <w:rPr>
          <w:rFonts w:ascii="Times New Roman" w:hAnsi="Times New Roman" w:cs="Times New Roman"/>
          <w:sz w:val="24"/>
          <w:szCs w:val="24"/>
        </w:rPr>
        <w:t xml:space="preserve"> </w:t>
      </w:r>
      <w:r w:rsidR="00EC6EF2" w:rsidRPr="00D6605C">
        <w:rPr>
          <w:rFonts w:ascii="Times New Roman" w:hAnsi="Times New Roman" w:cs="Times New Roman"/>
          <w:sz w:val="24"/>
          <w:szCs w:val="24"/>
        </w:rPr>
        <w:t>Баумана была разработана методика градуировки естественных термопар, заключающаяся в нагреве до 2500</w:t>
      </w:r>
      <w:r w:rsidR="00EC6EF2" w:rsidRPr="00D6605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C6EF2" w:rsidRPr="00D6605C">
        <w:rPr>
          <w:rFonts w:ascii="Times New Roman" w:hAnsi="Times New Roman" w:cs="Times New Roman"/>
          <w:sz w:val="24"/>
          <w:szCs w:val="24"/>
        </w:rPr>
        <w:t xml:space="preserve">С узким пучком лучистой энергии места контакта двух различных инструментальных материалов в среде </w:t>
      </w:r>
      <w:r w:rsidR="00D6605C" w:rsidRPr="00D6605C">
        <w:rPr>
          <w:rFonts w:ascii="Times New Roman" w:hAnsi="Times New Roman" w:cs="Times New Roman"/>
          <w:sz w:val="24"/>
          <w:szCs w:val="24"/>
        </w:rPr>
        <w:t>аргона.</w:t>
      </w:r>
    </w:p>
    <w:p w:rsidR="002A66CE" w:rsidRPr="00D6605C" w:rsidRDefault="002A66CE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rFonts w:ascii="Times New Roman" w:hAnsi="Times New Roman" w:cs="Times New Roman"/>
          <w:sz w:val="24"/>
          <w:szCs w:val="24"/>
        </w:rPr>
        <w:t xml:space="preserve">При обработке заготовки сразу двумя резцами из различных инструментальных материалов в силу закона </w:t>
      </w:r>
      <w:proofErr w:type="spellStart"/>
      <w:r w:rsidRPr="00D6605C">
        <w:rPr>
          <w:rFonts w:ascii="Times New Roman" w:hAnsi="Times New Roman" w:cs="Times New Roman"/>
          <w:sz w:val="24"/>
          <w:szCs w:val="24"/>
        </w:rPr>
        <w:t>аддитивности</w:t>
      </w:r>
      <w:proofErr w:type="spellEnd"/>
      <w:r w:rsidR="000A7DA7" w:rsidRPr="00D6605C">
        <w:rPr>
          <w:rFonts w:ascii="Times New Roman" w:hAnsi="Times New Roman" w:cs="Times New Roman"/>
          <w:sz w:val="24"/>
          <w:szCs w:val="24"/>
        </w:rPr>
        <w:t xml:space="preserve"> заготовка</w:t>
      </w:r>
      <w:r w:rsidR="001B0393" w:rsidRPr="00D6605C">
        <w:rPr>
          <w:rFonts w:ascii="Times New Roman" w:hAnsi="Times New Roman" w:cs="Times New Roman"/>
          <w:sz w:val="24"/>
          <w:szCs w:val="24"/>
        </w:rPr>
        <w:t>,</w:t>
      </w:r>
      <w:r w:rsidR="000A7DA7" w:rsidRPr="00D6605C">
        <w:rPr>
          <w:rFonts w:ascii="Times New Roman" w:hAnsi="Times New Roman" w:cs="Times New Roman"/>
          <w:sz w:val="24"/>
          <w:szCs w:val="24"/>
        </w:rPr>
        <w:t xml:space="preserve"> выполняющая роль проводника</w:t>
      </w:r>
      <w:r w:rsidR="001B0393" w:rsidRPr="00D6605C">
        <w:rPr>
          <w:rFonts w:ascii="Times New Roman" w:hAnsi="Times New Roman" w:cs="Times New Roman"/>
          <w:sz w:val="24"/>
          <w:szCs w:val="24"/>
        </w:rPr>
        <w:t>,</w:t>
      </w:r>
      <w:r w:rsidR="00594BE6" w:rsidRPr="00D6605C">
        <w:rPr>
          <w:rFonts w:ascii="Times New Roman" w:hAnsi="Times New Roman" w:cs="Times New Roman"/>
          <w:sz w:val="24"/>
          <w:szCs w:val="24"/>
        </w:rPr>
        <w:t xml:space="preserve"> </w:t>
      </w:r>
      <w:r w:rsidR="000A7DA7" w:rsidRPr="00D6605C">
        <w:rPr>
          <w:rFonts w:ascii="Times New Roman" w:hAnsi="Times New Roman" w:cs="Times New Roman"/>
          <w:sz w:val="24"/>
          <w:szCs w:val="24"/>
        </w:rPr>
        <w:t xml:space="preserve">не влияет на значение </w:t>
      </w:r>
      <w:proofErr w:type="spellStart"/>
      <w:r w:rsidR="000A7DA7" w:rsidRPr="00D6605C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="000A7DA7" w:rsidRPr="00D6605C">
        <w:rPr>
          <w:rFonts w:ascii="Times New Roman" w:hAnsi="Times New Roman" w:cs="Times New Roman"/>
          <w:sz w:val="24"/>
          <w:szCs w:val="24"/>
        </w:rPr>
        <w:t xml:space="preserve">-ЭДС. Поэтому градуировку можно проводить один раз, независимо от числа обрабатываемых материалов. Имея четыре электрические схемы измерения </w:t>
      </w:r>
      <w:proofErr w:type="spellStart"/>
      <w:r w:rsidR="000A7DA7" w:rsidRPr="00D6605C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="000A7DA7" w:rsidRPr="00D6605C">
        <w:rPr>
          <w:rFonts w:ascii="Times New Roman" w:hAnsi="Times New Roman" w:cs="Times New Roman"/>
          <w:sz w:val="24"/>
          <w:szCs w:val="24"/>
        </w:rPr>
        <w:t>-ЭДС, отличающиеся различным сочетанием четырёх инструментальных материалов</w:t>
      </w:r>
      <w:r w:rsidR="00BB33CF" w:rsidRPr="00D6605C">
        <w:rPr>
          <w:rFonts w:ascii="Times New Roman" w:hAnsi="Times New Roman" w:cs="Times New Roman"/>
          <w:sz w:val="24"/>
          <w:szCs w:val="24"/>
        </w:rPr>
        <w:t xml:space="preserve"> и решая совместно уравнения</w:t>
      </w:r>
      <w:r w:rsidR="000A7DA7" w:rsidRPr="00D6605C">
        <w:rPr>
          <w:rFonts w:ascii="Times New Roman" w:hAnsi="Times New Roman" w:cs="Times New Roman"/>
          <w:sz w:val="24"/>
          <w:szCs w:val="24"/>
        </w:rPr>
        <w:t xml:space="preserve"> можно получить четыре градуировочные зависимости для четырёх инструментальных материалов.</w:t>
      </w:r>
    </w:p>
    <w:p w:rsidR="00BB33CF" w:rsidRPr="00D6605C" w:rsidRDefault="009B0904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position w:val="-86"/>
          <w:sz w:val="24"/>
          <w:szCs w:val="24"/>
        </w:rPr>
        <w:object w:dxaOrig="6600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22.6pt;height:64.8pt" o:ole="" fillcolor="window">
            <v:imagedata r:id="rId8" o:title=""/>
          </v:shape>
          <o:OLEObject Type="Embed" ProgID="Equation.3" ShapeID="_x0000_i1062" DrawAspect="Content" ObjectID="_1740252289" r:id="rId9"/>
        </w:object>
      </w:r>
    </w:p>
    <w:p w:rsidR="00D6605C" w:rsidRPr="00D6605C" w:rsidRDefault="00862461" w:rsidP="00DC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5C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р18-вк8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D66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р18-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mm</m:t>
            </m:r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mm7k12-вк8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р6m5-вк8</m:t>
            </m:r>
          </m:sub>
        </m:sSub>
      </m:oMath>
      <w:r w:rsidR="008E23AD" w:rsidRPr="00D6605C">
        <w:rPr>
          <w:rFonts w:ascii="Times New Roman" w:hAnsi="Times New Roman" w:cs="Times New Roman"/>
          <w:sz w:val="24"/>
          <w:szCs w:val="24"/>
        </w:rPr>
        <w:t>- термоЭДС, измеряемые между электродами, образованными различными инструментальными материалами, соответственно: Р18 и ВК8, Р18 и Т</w:t>
      </w:r>
      <w:r w:rsidR="009B0904">
        <w:rPr>
          <w:rFonts w:ascii="Times New Roman" w:hAnsi="Times New Roman" w:cs="Times New Roman"/>
          <w:sz w:val="24"/>
          <w:szCs w:val="24"/>
        </w:rPr>
        <w:t>Т7К12, ТТ7К12 и ВК8, Р6М5 и ВК8</w:t>
      </w:r>
    </w:p>
    <w:p w:rsidR="009B0904" w:rsidRDefault="009B0904" w:rsidP="001B03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0904" w:rsidRDefault="009B0904" w:rsidP="001B03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605C" w:rsidRPr="00D6605C" w:rsidRDefault="00D6605C" w:rsidP="001B03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05C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Литература</w:t>
      </w:r>
    </w:p>
    <w:p w:rsidR="00624C2C" w:rsidRPr="009B0904" w:rsidRDefault="00DB4C2F" w:rsidP="00DB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904">
        <w:rPr>
          <w:rFonts w:ascii="Times New Roman" w:hAnsi="Times New Roman" w:cs="Times New Roman"/>
          <w:sz w:val="24"/>
          <w:szCs w:val="24"/>
        </w:rPr>
        <w:t xml:space="preserve">1. Корнеева В.М., Корнеев С.С. </w:t>
      </w:r>
      <w:r w:rsidR="00624C2C" w:rsidRPr="009B0904">
        <w:rPr>
          <w:rFonts w:ascii="Times New Roman" w:hAnsi="Times New Roman" w:cs="Times New Roman"/>
          <w:sz w:val="24"/>
          <w:szCs w:val="24"/>
        </w:rPr>
        <w:t>Измерение температуры резания при исследовании теплофизических особенн</w:t>
      </w:r>
      <w:r w:rsidRPr="009B0904">
        <w:rPr>
          <w:rFonts w:ascii="Times New Roman" w:hAnsi="Times New Roman" w:cs="Times New Roman"/>
          <w:sz w:val="24"/>
          <w:szCs w:val="24"/>
        </w:rPr>
        <w:t xml:space="preserve">остей // Измерительная техника. №7. </w:t>
      </w:r>
      <w:r w:rsidR="00624C2C" w:rsidRPr="009B0904">
        <w:rPr>
          <w:rFonts w:ascii="Times New Roman" w:hAnsi="Times New Roman" w:cs="Times New Roman"/>
          <w:sz w:val="24"/>
          <w:szCs w:val="24"/>
        </w:rPr>
        <w:t>2003</w:t>
      </w:r>
      <w:r w:rsidRPr="009B0904">
        <w:rPr>
          <w:rFonts w:ascii="Times New Roman" w:hAnsi="Times New Roman" w:cs="Times New Roman"/>
          <w:sz w:val="24"/>
          <w:szCs w:val="24"/>
        </w:rPr>
        <w:t>. С.15-16</w:t>
      </w:r>
    </w:p>
    <w:p w:rsidR="00DB4C2F" w:rsidRPr="009B0904" w:rsidRDefault="00D6605C" w:rsidP="00DB4C2F">
      <w:pPr>
        <w:pStyle w:val="a4"/>
        <w:rPr>
          <w:sz w:val="24"/>
          <w:szCs w:val="24"/>
        </w:rPr>
      </w:pPr>
      <w:r w:rsidRPr="009B0904">
        <w:rPr>
          <w:sz w:val="24"/>
          <w:szCs w:val="24"/>
        </w:rPr>
        <w:t>2. Камалов В.С., Корне</w:t>
      </w:r>
      <w:r w:rsidR="00DB4C2F" w:rsidRPr="009B0904">
        <w:rPr>
          <w:sz w:val="24"/>
          <w:szCs w:val="24"/>
        </w:rPr>
        <w:t>ев С.С., Корнеева В.М. Теплофизика лезвийной обработки металлов со сверхвысокими скоростями // Вестник машиностроения.1993. №5-6. С. 4-6</w:t>
      </w:r>
    </w:p>
    <w:p w:rsidR="00DB4C2F" w:rsidRPr="009B0904" w:rsidRDefault="00DB4C2F" w:rsidP="00DB4C2F">
      <w:pPr>
        <w:pStyle w:val="a4"/>
        <w:rPr>
          <w:color w:val="000000"/>
          <w:sz w:val="24"/>
          <w:szCs w:val="24"/>
        </w:rPr>
      </w:pPr>
      <w:r w:rsidRPr="009B0904">
        <w:rPr>
          <w:color w:val="000000"/>
          <w:sz w:val="24"/>
          <w:szCs w:val="24"/>
        </w:rPr>
        <w:t>3. Преображенский В. П</w:t>
      </w:r>
      <w:r w:rsidRPr="009B0904">
        <w:rPr>
          <w:i/>
          <w:iCs/>
          <w:color w:val="000000"/>
          <w:sz w:val="24"/>
          <w:szCs w:val="24"/>
        </w:rPr>
        <w:t>.</w:t>
      </w:r>
      <w:r w:rsidRPr="009B0904">
        <w:rPr>
          <w:color w:val="000000"/>
          <w:sz w:val="24"/>
          <w:szCs w:val="24"/>
        </w:rPr>
        <w:t> Теплотехнические измерен</w:t>
      </w:r>
      <w:r w:rsidR="00B543D2" w:rsidRPr="009B0904">
        <w:rPr>
          <w:color w:val="000000"/>
          <w:sz w:val="24"/>
          <w:szCs w:val="24"/>
        </w:rPr>
        <w:t xml:space="preserve">ия и приборы. М.: Энергия, 1978. </w:t>
      </w:r>
      <w:r w:rsidRPr="009B0904">
        <w:rPr>
          <w:color w:val="000000"/>
          <w:sz w:val="24"/>
          <w:szCs w:val="24"/>
        </w:rPr>
        <w:t xml:space="preserve"> 704 с</w:t>
      </w:r>
    </w:p>
    <w:p w:rsidR="00DB4C2F" w:rsidRPr="00D6605C" w:rsidRDefault="00DB4C2F" w:rsidP="00DB4C2F">
      <w:pPr>
        <w:jc w:val="both"/>
        <w:rPr>
          <w:sz w:val="24"/>
          <w:szCs w:val="24"/>
        </w:rPr>
      </w:pPr>
    </w:p>
    <w:p w:rsidR="00A824AB" w:rsidRPr="00D6605C" w:rsidRDefault="00A824AB" w:rsidP="00624C2C">
      <w:pPr>
        <w:jc w:val="both"/>
        <w:rPr>
          <w:sz w:val="24"/>
          <w:szCs w:val="24"/>
        </w:rPr>
      </w:pPr>
    </w:p>
    <w:p w:rsidR="001B0393" w:rsidRPr="00D6605C" w:rsidRDefault="001B0393" w:rsidP="00594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393" w:rsidRPr="00D6605C" w:rsidRDefault="001B0393" w:rsidP="00594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393" w:rsidRPr="00D6605C" w:rsidRDefault="001B0393" w:rsidP="00594B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0393" w:rsidRPr="00D6605C" w:rsidSect="00D6605C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38" w:rsidRDefault="00F64138" w:rsidP="00155C43">
      <w:pPr>
        <w:spacing w:after="0" w:line="240" w:lineRule="auto"/>
      </w:pPr>
      <w:r>
        <w:separator/>
      </w:r>
    </w:p>
  </w:endnote>
  <w:endnote w:type="continuationSeparator" w:id="0">
    <w:p w:rsidR="00F64138" w:rsidRDefault="00F64138" w:rsidP="0015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38" w:rsidRDefault="00F64138" w:rsidP="00155C43">
      <w:pPr>
        <w:spacing w:after="0" w:line="240" w:lineRule="auto"/>
      </w:pPr>
      <w:r>
        <w:separator/>
      </w:r>
    </w:p>
  </w:footnote>
  <w:footnote w:type="continuationSeparator" w:id="0">
    <w:p w:rsidR="00F64138" w:rsidRDefault="00F64138" w:rsidP="0015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43" w:rsidRPr="00DC68E6" w:rsidRDefault="00F64138" w:rsidP="00155C43">
    <w:pPr>
      <w:pStyle w:val="a7"/>
      <w:jc w:val="both"/>
      <w:rPr>
        <w:rFonts w:ascii="Times New Roman" w:hAnsi="Times New Roman" w:cs="Times New Roman"/>
        <w:sz w:val="20"/>
        <w:szCs w:val="20"/>
      </w:rPr>
    </w:pPr>
    <w:hyperlink r:id="rId1" w:history="1">
      <w:r w:rsidR="00155C43" w:rsidRPr="00DC68E6">
        <w:rPr>
          <w:rFonts w:ascii="Times New Roman" w:hAnsi="Times New Roman" w:cs="Times New Roman"/>
          <w:sz w:val="20"/>
          <w:szCs w:val="20"/>
        </w:rPr>
        <w:t>http://studvesna.ru</w:t>
      </w:r>
    </w:hyperlink>
    <w:r w:rsidR="00155C43" w:rsidRPr="00DC68E6">
      <w:rPr>
        <w:rFonts w:ascii="Times New Roman" w:hAnsi="Times New Roman" w:cs="Times New Roman"/>
        <w:sz w:val="20"/>
        <w:szCs w:val="20"/>
      </w:rPr>
      <w:t xml:space="preserve">                                                 Всероссийская научно-техническая конференция студентов</w:t>
    </w:r>
  </w:p>
  <w:p w:rsidR="00155C43" w:rsidRPr="00DC68E6" w:rsidRDefault="00155C43" w:rsidP="00155C43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rFonts w:ascii="Times New Roman" w:hAnsi="Times New Roman" w:cs="Times New Roman"/>
        <w:sz w:val="20"/>
        <w:szCs w:val="20"/>
      </w:rPr>
    </w:pPr>
    <w:r w:rsidRPr="00DC68E6">
      <w:rPr>
        <w:rFonts w:ascii="Times New Roman" w:hAnsi="Times New Roman" w:cs="Times New Roman"/>
        <w:sz w:val="20"/>
        <w:szCs w:val="20"/>
      </w:rPr>
      <w:t xml:space="preserve">Студенческая научная весна: Машиностроительные технологии </w:t>
    </w:r>
  </w:p>
  <w:p w:rsidR="00155C43" w:rsidRDefault="00155C43">
    <w:pPr>
      <w:pStyle w:val="a7"/>
    </w:pPr>
  </w:p>
  <w:p w:rsidR="00155C43" w:rsidRDefault="00155C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0FDE"/>
    <w:multiLevelType w:val="multilevel"/>
    <w:tmpl w:val="E2C2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04"/>
    <w:rsid w:val="000A7DA7"/>
    <w:rsid w:val="00155C43"/>
    <w:rsid w:val="001B0393"/>
    <w:rsid w:val="001C71CB"/>
    <w:rsid w:val="002A66CE"/>
    <w:rsid w:val="00400069"/>
    <w:rsid w:val="00583E34"/>
    <w:rsid w:val="00594BE6"/>
    <w:rsid w:val="00605127"/>
    <w:rsid w:val="00607904"/>
    <w:rsid w:val="00624C2C"/>
    <w:rsid w:val="00673DFE"/>
    <w:rsid w:val="006F38DA"/>
    <w:rsid w:val="00820D40"/>
    <w:rsid w:val="00862461"/>
    <w:rsid w:val="008E23AD"/>
    <w:rsid w:val="008F02AD"/>
    <w:rsid w:val="009B0904"/>
    <w:rsid w:val="009E5EF1"/>
    <w:rsid w:val="009F4429"/>
    <w:rsid w:val="00A824AB"/>
    <w:rsid w:val="00B543D2"/>
    <w:rsid w:val="00BB33CF"/>
    <w:rsid w:val="00C108A9"/>
    <w:rsid w:val="00D0181E"/>
    <w:rsid w:val="00D6605C"/>
    <w:rsid w:val="00DB4C2F"/>
    <w:rsid w:val="00DB68F6"/>
    <w:rsid w:val="00DC68E6"/>
    <w:rsid w:val="00E35E7F"/>
    <w:rsid w:val="00EC6EF2"/>
    <w:rsid w:val="00F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AFA"/>
  <w15:chartTrackingRefBased/>
  <w15:docId w15:val="{1433EEE9-9DAD-4241-903E-163C1ACC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B4C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4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laceholder Text"/>
    <w:basedOn w:val="a0"/>
    <w:uiPriority w:val="99"/>
    <w:semiHidden/>
    <w:rsid w:val="00D6605C"/>
    <w:rPr>
      <w:color w:val="808080"/>
    </w:rPr>
  </w:style>
  <w:style w:type="paragraph" w:styleId="a7">
    <w:name w:val="header"/>
    <w:basedOn w:val="a"/>
    <w:link w:val="a8"/>
    <w:unhideWhenUsed/>
    <w:rsid w:val="0015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55C43"/>
  </w:style>
  <w:style w:type="paragraph" w:styleId="a9">
    <w:name w:val="footer"/>
    <w:basedOn w:val="a"/>
    <w:link w:val="aa"/>
    <w:uiPriority w:val="99"/>
    <w:unhideWhenUsed/>
    <w:rsid w:val="0015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AFE4-13DA-434E-B9FB-49325456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Максим Низамов</cp:lastModifiedBy>
  <cp:revision>4</cp:revision>
  <dcterms:created xsi:type="dcterms:W3CDTF">2023-03-12T19:52:00Z</dcterms:created>
  <dcterms:modified xsi:type="dcterms:W3CDTF">2023-03-13T19:38:00Z</dcterms:modified>
</cp:coreProperties>
</file>